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书名：觉民教育  区域文化引领学校特色发展</w:t>
      </w:r>
    </w:p>
    <w:p>
      <w:r>
        <w:t>作者：邱黎明，江海燕，骆龙衍主编</w:t>
      </w:r>
    </w:p>
    <w:p>
      <w:r>
        <w:t>出版社：广州：广东教育出版社</w:t>
      </w:r>
    </w:p>
    <w:p>
      <w:r>
        <w:t>出版日期：2017.08</w:t>
      </w:r>
    </w:p>
    <w:p>
      <w:r>
        <w:t>总页数：156</w:t>
      </w:r>
    </w:p>
    <w:p>
      <w:r>
        <w:t>更多请访问教客网: www.jiaokey.com</w:t>
      </w:r>
    </w:p>
    <w:p>
      <w:r>
        <w:t>觉民教育  区域文化引领学校特色发展 评论地址：https://www.jiaokey.com/book/detail/96155883.html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