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书名：典型山区农户生计空间差异与生计选择研究  以四川省凉山彝族自治州为例</w:t>
      </w:r>
    </w:p>
    <w:p>
      <w:r>
        <w:t>作者：何仁伟著</w:t>
      </w:r>
    </w:p>
    <w:p>
      <w:r>
        <w:t>出版社：成都：四川大学出版社</w:t>
      </w:r>
    </w:p>
    <w:p>
      <w:r>
        <w:t>出版日期：2013.12</w:t>
      </w:r>
    </w:p>
    <w:p>
      <w:r>
        <w:t>总页数：176</w:t>
      </w:r>
    </w:p>
    <w:p>
      <w:r>
        <w:t>更多请访问教客网: www.jiaokey.com</w:t>
      </w:r>
    </w:p>
    <w:p>
      <w:r>
        <w:t>典型山区农户生计空间差异与生计选择研究  以四川省凉山彝族自治州为例 评论地址：https://www.jiaokey.com/book/detail/96153521.html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