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书名：厚德强技  理实交融  四川汽车职业技术学院办学理念的探索</w:t>
      </w:r>
    </w:p>
    <w:p>
      <w:r>
        <w:t>作者：邓斌主编</w:t>
      </w:r>
    </w:p>
    <w:p>
      <w:r>
        <w:t>出版社：成都：四川大学出版社</w:t>
      </w:r>
    </w:p>
    <w:p>
      <w:r>
        <w:t>出版日期：2016.04</w:t>
      </w:r>
    </w:p>
    <w:p>
      <w:r>
        <w:t>总页数：165</w:t>
      </w:r>
    </w:p>
    <w:p>
      <w:r>
        <w:t>更多请访问教客网: www.jiaokey.com</w:t>
      </w:r>
    </w:p>
    <w:p>
      <w:r>
        <w:t>厚德强技  理实交融  四川汽车职业技术学院办学理念的探索 评论地址：https://www.jiaokey.com/book/detail/96153244.html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