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书名：新疆民族文学原创和民汉互译作品工程  吉尔尕朗河两岸</w:t>
      </w:r>
    </w:p>
    <w:p>
      <w:r>
        <w:t>作者：梁晓阳著</w:t>
      </w:r>
    </w:p>
    <w:p>
      <w:r>
        <w:t>出版社：乌鲁木齐：新疆青少年出版社</w:t>
      </w:r>
    </w:p>
    <w:p>
      <w:r>
        <w:t>出版日期：2013.01</w:t>
      </w:r>
    </w:p>
    <w:p>
      <w:r>
        <w:t>总页数：362</w:t>
      </w:r>
    </w:p>
    <w:p>
      <w:r>
        <w:t>更多请访问教客网: www.jiaokey.com</w:t>
      </w:r>
    </w:p>
    <w:p>
      <w:r>
        <w:t>新疆民族文学原创和民汉互译作品工程  吉尔尕朗河两岸 评论地址：https://www.jiaokey.com/book/detail/96151087.html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