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书名：中美高等职业教育内部治理机制比较研究</w:t>
      </w:r>
    </w:p>
    <w:p>
      <w:r>
        <w:t>作者：董兆伟，杨朝晖，贾俊礼著</w:t>
      </w:r>
    </w:p>
    <w:p>
      <w:r>
        <w:t>出版社：石家庄：河北人民出版社</w:t>
      </w:r>
    </w:p>
    <w:p>
      <w:r>
        <w:t>出版日期：2016.11</w:t>
      </w:r>
    </w:p>
    <w:p>
      <w:r>
        <w:t>总页数：213</w:t>
      </w:r>
    </w:p>
    <w:p>
      <w:r>
        <w:t>更多请访问教客网: www.jiaokey.com</w:t>
      </w:r>
    </w:p>
    <w:p>
      <w:r>
        <w:t>中美高等职业教育内部治理机制比较研究 评论地址：https://www.jiaokey.com/book/detail/96136364.html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