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书名：刘金凯、祁海峰、郭羊成三人书画作品集  郭羊成作品集</w:t>
      </w:r>
    </w:p>
    <w:p>
      <w:r>
        <w:t>作者:郭羊成著</w:t>
      </w:r>
    </w:p>
    <w:p>
      <w:r>
        <w:t>出版社:河北美术出版社</w:t>
      </w:r>
    </w:p>
    <w:p>
      <w:r>
        <w:t>出版日期：2015.10</w:t>
      </w:r>
    </w:p>
    <w:p>
      <w:r>
        <w:t>总页数：54</w:t>
      </w:r>
    </w:p>
    <w:p>
      <w:r>
        <w:t>更多请访问教客网:www.jiaokey.com</w:t>
      </w:r>
    </w:p>
    <w:p>
      <w:r>
        <w:t>刘金凯、祁海峰、郭羊成三人书画作品集  郭羊成作品集评论地址：https://www.jiaokey.com/book/detail/96134536.html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