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书名：基于品牌民族情结的少数民族消费行为异质性机理实证研究与展望  以回族为例</w:t>
      </w:r>
    </w:p>
    <w:p>
      <w:r>
        <w:t>作者：马晓云</w:t>
      </w:r>
    </w:p>
    <w:p>
      <w:r>
        <w:t>出版社：银川：宁夏人民出版社</w:t>
      </w:r>
    </w:p>
    <w:p>
      <w:r>
        <w:t>出版日期：2016.12</w:t>
      </w:r>
    </w:p>
    <w:p>
      <w:r>
        <w:t>总页数：227</w:t>
      </w:r>
    </w:p>
    <w:p>
      <w:r>
        <w:t>更多请访问教客网: www.jiaokey.com</w:t>
      </w:r>
    </w:p>
    <w:p>
      <w:r>
        <w:t>基于品牌民族情结的少数民族消费行为异质性机理实证研究与展望  以回族为例 评论地址：https://www.jiaokey.com/book/detail/96129499.html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