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义务教育学科教学指导  初中英语</w:t>
      </w:r>
    </w:p>
    <w:p>
      <w:r>
        <w:rPr>
          <w:rFonts w:ascii="宋体" w:hAnsi="宋体" w:eastAsia="宋体"/>
          <w:sz w:val="24"/>
        </w:rPr>
        <w:t>宁夏教育厅教学研究室 著 · 教客网电子书</w:t>
      </w:r>
    </w:p>
    <w:p>
      <w:r>
        <w:t>找书就上教客网 —— www.jiaokey.com</w:t>
      </w:r>
    </w:p>
    <w:p/>
    <w:p>
      <w:r>
        <w:drawing>
          <wp:inline xmlns:a="http://schemas.openxmlformats.org/drawingml/2006/main" xmlns:pic="http://schemas.openxmlformats.org/drawingml/2006/picture">
            <wp:extent cx="2743200" cy="3626864"/>
            <wp:docPr id="1" name="Picture 1"/>
            <wp:cNvGraphicFramePr>
              <a:graphicFrameLocks noChangeAspect="1"/>
            </wp:cNvGraphicFramePr>
            <a:graphic>
              <a:graphicData uri="http://schemas.openxmlformats.org/drawingml/2006/picture">
                <pic:pic>
                  <pic:nvPicPr>
                    <pic:cNvPr id="0" name="96129104.jpg"/>
                    <pic:cNvPicPr/>
                  </pic:nvPicPr>
                  <pic:blipFill>
                    <a:blip r:embed="rId9"/>
                    <a:stretch>
                      <a:fillRect/>
                    </a:stretch>
                  </pic:blipFill>
                  <pic:spPr>
                    <a:xfrm>
                      <a:off x="0" y="0"/>
                      <a:ext cx="2743200" cy="3626864"/>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义务教育学科教学指导  初中英语</w:t>
            </w:r>
          </w:p>
        </w:tc>
      </w:tr>
      <w:tr>
        <w:tc>
          <w:tcPr>
            <w:tcW w:type="dxa" w:w="4320"/>
          </w:tcPr>
          <w:p>
            <w:r>
              <w:t>作者</w:t>
            </w:r>
          </w:p>
        </w:tc>
        <w:tc>
          <w:tcPr>
            <w:tcW w:type="dxa" w:w="4320"/>
          </w:tcPr>
          <w:p>
            <w:r>
              <w:t>宁夏教育厅教学研究室</w:t>
            </w:r>
          </w:p>
        </w:tc>
      </w:tr>
      <w:tr>
        <w:tc>
          <w:tcPr>
            <w:tcW w:type="dxa" w:w="4320"/>
          </w:tcPr>
          <w:p>
            <w:r>
              <w:t>出版社</w:t>
            </w:r>
          </w:p>
        </w:tc>
        <w:tc>
          <w:tcPr>
            <w:tcW w:type="dxa" w:w="4320"/>
          </w:tcPr>
          <w:p>
            <w:r>
              <w:t>银川：宁夏人民教育出版社</w:t>
            </w:r>
          </w:p>
        </w:tc>
      </w:tr>
      <w:tr>
        <w:tc>
          <w:tcPr>
            <w:tcW w:type="dxa" w:w="4320"/>
          </w:tcPr>
          <w:p>
            <w:r>
              <w:t>ISBN</w:t>
            </w:r>
          </w:p>
        </w:tc>
        <w:tc>
          <w:tcPr>
            <w:tcW w:type="dxa" w:w="4320"/>
          </w:tcPr>
          <w:p>
            <w:r>
              <w:t>9787554403426</w:t>
            </w:r>
          </w:p>
        </w:tc>
      </w:tr>
      <w:tr>
        <w:tc>
          <w:tcPr>
            <w:tcW w:type="dxa" w:w="4320"/>
          </w:tcPr>
          <w:p>
            <w:r>
              <w:t>出版日期</w:t>
            </w:r>
          </w:p>
        </w:tc>
        <w:tc>
          <w:tcPr>
            <w:tcW w:type="dxa" w:w="4320"/>
          </w:tcPr>
          <w:p>
            <w:r>
              <w:t>2013-08-01</w:t>
            </w:r>
          </w:p>
        </w:tc>
      </w:tr>
      <w:tr>
        <w:tc>
          <w:tcPr>
            <w:tcW w:type="dxa" w:w="4320"/>
          </w:tcPr>
          <w:p>
            <w:r>
              <w:t>页数</w:t>
            </w:r>
          </w:p>
        </w:tc>
        <w:tc>
          <w:tcPr>
            <w:tcW w:type="dxa" w:w="4320"/>
          </w:tcPr>
          <w:p>
            <w:r>
              <w:t>90</w:t>
            </w:r>
          </w:p>
        </w:tc>
      </w:tr>
      <w:tr>
        <w:tc>
          <w:tcPr>
            <w:tcW w:type="dxa" w:w="4320"/>
          </w:tcPr>
          <w:p>
            <w:r>
              <w:t>价格</w:t>
            </w:r>
          </w:p>
        </w:tc>
        <w:tc>
          <w:tcPr>
            <w:tcW w:type="dxa" w:w="4320"/>
          </w:tcPr>
          <w:p>
            <w:r/>
          </w:p>
        </w:tc>
      </w:tr>
      <w:tr>
        <w:tc>
          <w:tcPr>
            <w:tcW w:type="dxa" w:w="4320"/>
          </w:tcPr>
          <w:p>
            <w:r>
              <w:t>关键词</w:t>
            </w:r>
          </w:p>
        </w:tc>
        <w:tc>
          <w:tcPr>
            <w:tcW w:type="dxa" w:w="4320"/>
          </w:tcPr>
          <w:p>
            <w:r>
              <w:t>英语课-初中-教学参考资料</w:t>
            </w:r>
          </w:p>
        </w:tc>
      </w:tr>
      <w:tr>
        <w:tc>
          <w:tcPr>
            <w:tcW w:type="dxa" w:w="4320"/>
          </w:tcPr>
          <w:p>
            <w:r>
              <w:t>分类</w:t>
            </w:r>
          </w:p>
        </w:tc>
        <w:tc>
          <w:tcPr>
            <w:tcW w:type="dxa" w:w="4320"/>
          </w:tcPr>
          <w:p>
            <w:r>
              <w:t>各科教学法、教学参考书</w:t>
            </w:r>
          </w:p>
        </w:tc>
      </w:tr>
    </w:tbl>
    <w:p/>
    <w:p>
      <w:pPr>
        <w:pStyle w:val="Heading1"/>
      </w:pPr>
      <w:r>
        <w:t>图书介绍</w:t>
      </w:r>
    </w:p>
    <w:p>
      <w:r>
        <w:t>本书分为两部分，概述部分结合案例论述了初中英语课程的五大课程目标和五项课程教学；教学指导与教学建议部分有九章内容，分别从教学准备、教学实施、教学辅导、教学评价、教学反思、年级教学、课型教学、教材处理、课程资源等九个方面对初中英语教学的常规和初中英语教师的专业发展提出指导与建议。</w:t>
      </w:r>
    </w:p>
    <w:p/>
    <w:p>
      <w:r>
        <w:t>本书出售、求购地址：https://www.jiaokey.com/book/detail/96129104.html</w:t>
      </w:r>
    </w:p>
    <w:p>
      <w:r>
        <w:t>更多各科教学法、教学参考书图书推荐：https://www.jiaokey.com</w:t>
      </w:r>
    </w:p>
    <w:p>
      <w:r>
        <w:t>宁夏教育厅教学研究室 其他作品：https://www.jiaokey.com/tag/宁夏教育厅教学研究室.html</w:t>
      </w:r>
    </w:p>
    <w:p>
      <w:r>
        <w:t>银川：宁夏人民教育出版社 出版图书：https://www.jiaokey.com/tag/银川：宁夏人民教育出版社.html</w:t>
      </w:r>
    </w:p>
    <w:p>
      <w:r>
        <w:t>关键词搜索：https://www.jiaokey.com/tag/英语课-初中-教学参考资料.html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