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书名：江西企业集团财务管理的现状问题及对策</w:t>
      </w:r>
    </w:p>
    <w:p>
      <w:r>
        <w:t>作者：刘剑民著</w:t>
      </w:r>
    </w:p>
    <w:p>
      <w:r>
        <w:t>出版社：南昌：江西人民出版社</w:t>
      </w:r>
    </w:p>
    <w:p>
      <w:r>
        <w:t>出版日期：2011.05</w:t>
      </w:r>
    </w:p>
    <w:p>
      <w:r>
        <w:t>总页数：240</w:t>
      </w:r>
    </w:p>
    <w:p>
      <w:r>
        <w:t>更多请访问教客网: www.jiaokey.com</w:t>
      </w:r>
    </w:p>
    <w:p>
      <w:r>
        <w:t>江西企业集团财务管理的现状问题及对策 评论地址：https://www.jiaokey.com/book/detail/96126191.html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