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书名：建设工程法规</w:t>
      </w:r>
    </w:p>
    <w:p>
      <w:r>
        <w:t>作者：尤晓琰，苏鹏主编；李泽凤，贾银钰，李冬副主编</w:t>
      </w:r>
    </w:p>
    <w:p>
      <w:r>
        <w:t>出版社：成都：西南交通大学出版社</w:t>
      </w:r>
    </w:p>
    <w:p>
      <w:r>
        <w:t>出版日期：2016.02</w:t>
      </w:r>
    </w:p>
    <w:p>
      <w:r>
        <w:t>总页数：337</w:t>
      </w:r>
    </w:p>
    <w:p>
      <w:r>
        <w:t>更多请访问教客网: www.jiaokey.com</w:t>
      </w:r>
    </w:p>
    <w:p>
      <w:r>
        <w:t>建设工程法规 评论地址：https://www.jiaokey.com/book/detail/96123718.html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