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得了乳腺癌怎么办</w:t>
      </w:r>
    </w:p>
    <w:p>
      <w:r>
        <w:rPr>
          <w:rFonts w:ascii="宋体" w:hAnsi="宋体" w:eastAsia="宋体"/>
          <w:sz w:val="24"/>
        </w:rPr>
        <w:t>金玉春，杨兴华主编；谢英彪，周晓慧，黄春霞副主编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得了乳腺癌怎么办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金玉春，杨兴华主编；谢英彪，周晓慧，黄春霞副主编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本书出售、求购地址：https://www.jiaokey.com/book/detail/96117427.html</w:t>
      </w:r>
    </w:p>
    <w:p>
      <w:r>
        <w:t>更多相关图书推荐：https://www.jiaokey.com</w:t>
      </w:r>
    </w:p>
    <w:p>
      <w:r>
        <w:t>金玉春，杨兴华主编；谢英彪，周晓慧，黄春霞副主编 其他作品：https://www.jiaokey.com/tag/金玉春，杨兴华主编；谢英彪，周晓慧，黄春霞副主编.html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关键词搜索：https://www.jiaokey.com/tag/得了乳腺癌怎么办.html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