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书名：自贸区研究系列  上海城市经济与管理发展报告  面向2050年的上海全球城市综合承载力研究  2016版</w:t>
      </w:r>
    </w:p>
    <w:p>
      <w:r>
        <w:t>作者：上海财经大学上海发展研究院，上海财经大学城市与区域科学学院，上海市政府决策咨询研究基地，赵晓雷工作室，上海市教育系统，赵晓雷城市经济与管理工作室编</w:t>
      </w:r>
    </w:p>
    <w:p>
      <w:r>
        <w:t>出版社：上海：格致出版社</w:t>
      </w:r>
    </w:p>
    <w:p>
      <w:r>
        <w:t>出版日期：2016.10</w:t>
      </w:r>
    </w:p>
    <w:p>
      <w:r>
        <w:t>总页数：275</w:t>
      </w:r>
    </w:p>
    <w:p>
      <w:r>
        <w:t>更多请访问教客网: www.jiaokey.com</w:t>
      </w:r>
    </w:p>
    <w:p>
      <w:r>
        <w:t>自贸区研究系列  上海城市经济与管理发展报告  面向2050年的上海全球城市综合承载力研究  2016版 评论地址：https://www.jiaokey.com/book/detail/96103953.html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