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书名：西柏坡时期党的精神建设  基于历史视角的研究</w:t>
      </w:r>
    </w:p>
    <w:p>
      <w:r>
        <w:t>作者：马建彬，苏瑞翩主编</w:t>
      </w:r>
    </w:p>
    <w:p>
      <w:r>
        <w:t>出版社：石家庄：河北人民出版社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西柏坡时期党的精神建设  基于历史视角的研究 评论地址：https://www.jiaokey.com/book/detail/96103149.html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