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书名：功利还是享乐？  顾客选择与营销导向</w:t>
      </w:r>
    </w:p>
    <w:p>
      <w:r>
        <w:t>作者：吕巍，李玉峰编著</w:t>
      </w:r>
    </w:p>
    <w:p>
      <w:r>
        <w:t>出版社：上海：上海交通大学出版社</w:t>
      </w:r>
    </w:p>
    <w:p>
      <w:r>
        <w:t>出版日期：2011.12</w:t>
      </w:r>
    </w:p>
    <w:p>
      <w:r>
        <w:t>总页数：215</w:t>
      </w:r>
    </w:p>
    <w:p>
      <w:r>
        <w:t>更多请访问教客网: www.jiaokey.com</w:t>
      </w:r>
    </w:p>
    <w:p>
      <w:r>
        <w:t>功利还是享乐？  顾客选择与营销导向 评论地址：https://www.jiaokey.com/book/detail/96101810.html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