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海洋文化产业分类及相关指标研究</w:t>
      </w:r>
    </w:p>
    <w:p>
      <w:r>
        <w:rPr>
          <w:rFonts w:ascii="宋体" w:hAnsi="宋体" w:eastAsia="宋体"/>
          <w:sz w:val="24"/>
        </w:rPr>
        <w:t>刘家沂主编；曲金良，贾旭东顾问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海洋文化产业分类及相关指标研究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刘家沂主编；曲金良，贾旭东顾问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本书出售、求购地址：https://www.jiaokey.com/book/detail/96098853.html</w:t>
      </w:r>
    </w:p>
    <w:p>
      <w:r>
        <w:t>更多相关图书推荐：https://www.jiaokey.com</w:t>
      </w:r>
    </w:p>
    <w:p>
      <w:r>
        <w:t>刘家沂主编；曲金良，贾旭东顾问 其他作品：https://www.jiaokey.com/tag/刘家沂主编；曲金良，贾旭东顾问.html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关键词搜索：https://www.jiaokey.com/tag/海洋文化产业分类及相关指标研究.html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