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书名：火力发电厂垢和腐蚀产物分析方法  第19部分  水溶性垢样中其他成分的测定</w:t>
      </w:r>
    </w:p>
    <w:p>
      <w:r>
        <w:t>作者:国家能源局发布</w:t>
      </w:r>
    </w:p>
    <w:p>
      <w:r>
        <w:t>出版社:</w:t>
      </w:r>
    </w:p>
    <w:p>
      <w:r>
        <w:t>出版日期：2012.08</w:t>
      </w:r>
    </w:p>
    <w:p>
      <w:r>
        <w:t>总页数：120</w:t>
      </w:r>
    </w:p>
    <w:p>
      <w:r>
        <w:t>更多请访问教客网:www.jiaokey.com</w:t>
      </w:r>
    </w:p>
    <w:p>
      <w:r>
        <w:t>火力发电厂垢和腐蚀产物分析方法  第19部分  水溶性垢样中其他成分的测定评论地址：https://www.jiaokey.com/book/detail/96095628.html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