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学会改变  上海青少年户外营地建设的探索</w:t>
      </w:r>
    </w:p>
    <w:p>
      <w:r>
        <w:rPr>
          <w:rFonts w:ascii="宋体" w:hAnsi="宋体" w:eastAsia="宋体"/>
          <w:sz w:val="24"/>
        </w:rPr>
        <w:t>陆晔，孙英俊，黄一鸣主编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学会改变  上海青少年户外营地建设的探索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陆晔，孙英俊，黄一鸣主编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青少年-课外活动-教学研究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本书出售、求购地址：https://www.jiaokey.com/book/detail/96088336.html</w:t>
      </w:r>
    </w:p>
    <w:p>
      <w:r>
        <w:t>更多相关图书推荐：https://www.jiaokey.com</w:t>
      </w:r>
    </w:p>
    <w:p>
      <w:r>
        <w:t>陆晔，孙英俊，黄一鸣主编 其他作品：https://www.jiaokey.com/tag/陆晔，孙英俊，黄一鸣主编.html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关键词搜索：https://www.jiaokey.com/tag/青少年-课外活动-教学研究.html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