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书名：社会主义核心价值观童谣优秀作品选</w:t>
      </w:r>
    </w:p>
    <w:p>
      <w:r>
        <w:t>作者：河北省文明办，河北省教育厅主编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总页数：215</w:t>
      </w:r>
    </w:p>
    <w:p>
      <w:r>
        <w:t>更多请访问教客网: www.jiaokey.com</w:t>
      </w:r>
    </w:p>
    <w:p>
      <w:r>
        <w:t>社会主义核心价值观童谣优秀作品选 评论地址：https://www.jiaokey.com/book/detail/96086153.html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