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书名：匠心营造·传统生肖文化与现代钧瓷艺术</w:t>
      </w:r>
    </w:p>
    <w:p>
      <w:r>
        <w:t>作者：贺文奇，贺艺翔著</w:t>
      </w:r>
    </w:p>
    <w:p>
      <w:r>
        <w:t>出版社：郑州：河南美术出版社</w:t>
      </w:r>
    </w:p>
    <w:p>
      <w:r>
        <w:t>出版日期：2015.12</w:t>
      </w:r>
    </w:p>
    <w:p>
      <w:r>
        <w:t>总页数：181</w:t>
      </w:r>
    </w:p>
    <w:p>
      <w:r>
        <w:t>更多请访问教客网: www.jiaokey.com</w:t>
      </w:r>
    </w:p>
    <w:p>
      <w:r>
        <w:t>匠心营造·传统生肖文化与现代钧瓷艺术 评论地址：https://www.jiaokey.com/book/detail/96082932.html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