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书名：史源、神话与文化重构  大禹生成史的学术与文献考察</w:t>
      </w:r>
    </w:p>
    <w:p>
      <w:r>
        <w:t>作者：惠翔宇，张伦敦，陶佳玮，胡彦双著</w:t>
      </w:r>
    </w:p>
    <w:p>
      <w:r>
        <w:t>出版社：成都：四川大学出版社</w:t>
      </w:r>
    </w:p>
    <w:p>
      <w:r>
        <w:t>出版日期：2015.03</w:t>
      </w:r>
    </w:p>
    <w:p>
      <w:r>
        <w:t>总页数：202</w:t>
      </w:r>
    </w:p>
    <w:p>
      <w:r>
        <w:t>更多请访问教客网: www.jiaokey.com</w:t>
      </w:r>
    </w:p>
    <w:p>
      <w:r>
        <w:t>史源、神话与文化重构  大禹生成史的学术与文献考察 评论地址：https://www.jiaokey.com/book/detail/96081044.html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