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书名：数字出版物法定呈缴制度研究</w:t>
      </w:r>
    </w:p>
    <w:p>
      <w:r>
        <w:t>作者：吴钢著</w:t>
      </w:r>
    </w:p>
    <w:p>
      <w:r>
        <w:t>出版社：武汉：湖北人民出版社</w:t>
      </w:r>
    </w:p>
    <w:p>
      <w:r>
        <w:t>出版日期：2013.12</w:t>
      </w:r>
    </w:p>
    <w:p>
      <w:r>
        <w:t>总页数：259</w:t>
      </w:r>
    </w:p>
    <w:p>
      <w:r>
        <w:t>更多请访问教客网: www.jiaokey.com</w:t>
      </w:r>
    </w:p>
    <w:p>
      <w:r>
        <w:t>数字出版物法定呈缴制度研究 评论地址：https://www.jiaokey.com/book/detail/96079148.html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