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书名：会做人  巧做事  懂生活  技能人才成长40个为什么</w:t>
      </w:r>
    </w:p>
    <w:p>
      <w:r>
        <w:t>作者：刘振洪，郑奔著</w:t>
      </w:r>
    </w:p>
    <w:p>
      <w:r>
        <w:t>出版社：北京：新华出版社</w:t>
      </w:r>
    </w:p>
    <w:p>
      <w:r>
        <w:t>出版日期：2013.12</w:t>
      </w:r>
    </w:p>
    <w:p>
      <w:r>
        <w:t>总页数：314</w:t>
      </w:r>
    </w:p>
    <w:p>
      <w:r>
        <w:t>更多请访问教客网: www.jiaokey.com</w:t>
      </w:r>
    </w:p>
    <w:p>
      <w:r>
        <w:t>会做人  巧做事  懂生活  技能人才成长40个为什么 评论地址：https://www.jiaokey.com/book/detail/96077449.html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