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书名：墨润江淮  安徽现代书坛赖少其、石克士、司徒越、葛介屏艺术文献作品集</w:t>
      </w:r>
    </w:p>
    <w:p>
      <w:r>
        <w:t>作者：吴蒙主编</w:t>
      </w:r>
    </w:p>
    <w:p>
      <w:r>
        <w:t>出版社：合肥：安徽美术出版社</w:t>
      </w:r>
    </w:p>
    <w:p>
      <w:r>
        <w:t>出版日期：2014.10</w:t>
      </w:r>
    </w:p>
    <w:p>
      <w:r>
        <w:t>总页数：240</w:t>
      </w:r>
    </w:p>
    <w:p>
      <w:r>
        <w:t>更多请访问教客网: www.jiaokey.com</w:t>
      </w:r>
    </w:p>
    <w:p>
      <w:r>
        <w:t>墨润江淮  安徽现代书坛赖少其、石克士、司徒越、葛介屏艺术文献作品集 评论地址：https://www.jiaokey.com/book/detail/96077377.html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