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书名：思想政治理论课案例教学与实践指导手册  上  思想道德修养与法律基础</w:t>
      </w:r>
    </w:p>
    <w:p>
      <w:r>
        <w:t>作者：帅陆军主编</w:t>
      </w:r>
    </w:p>
    <w:p>
      <w:r>
        <w:t>出版社：南昌：江西人民出版社</w:t>
      </w:r>
    </w:p>
    <w:p>
      <w:r>
        <w:t>出版日期：2014.06</w:t>
      </w:r>
    </w:p>
    <w:p>
      <w:r>
        <w:t>总页数：168</w:t>
      </w:r>
    </w:p>
    <w:p>
      <w:r>
        <w:t>更多请访问教客网: www.jiaokey.com</w:t>
      </w:r>
    </w:p>
    <w:p>
      <w:r>
        <w:t>思想政治理论课案例教学与实践指导手册  上  思想道德修养与法律基础 评论地址：https://www.jiaokey.com/book/detail/96075321.html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