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书名：秦岭文丛  渭水情思</w:t>
      </w:r>
    </w:p>
    <w:p>
      <w:r>
        <w:t>作者：杜剑著</w:t>
      </w:r>
    </w:p>
    <w:p>
      <w:r>
        <w:t>出版社：西安：太白文艺出版社</w:t>
      </w:r>
    </w:p>
    <w:p>
      <w:r>
        <w:t>出版日期：2010.08</w:t>
      </w:r>
    </w:p>
    <w:p>
      <w:r>
        <w:t>总页数：184</w:t>
      </w:r>
    </w:p>
    <w:p>
      <w:r>
        <w:t>更多请访问教客网: www.jiaokey.com</w:t>
      </w:r>
    </w:p>
    <w:p>
      <w:r>
        <w:t>秦岭文丛  渭水情思 评论地址：https://www.jiaokey.com/book/detail/96073152.html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