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从苏维埃到人民代表大会制:中国共产党关于现代代议制的构想与实践</w:t>
      </w:r>
    </w:p>
    <w:p>
      <w:r>
        <w:rPr>
          <w:rFonts w:ascii="宋体" w:hAnsi="宋体" w:eastAsia="宋体"/>
          <w:sz w:val="24"/>
        </w:rPr>
        <w:t>何俊志著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从苏维埃到人民代表大会制:中国共产党关于现代代议制的构想与实践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本书出售、求购地址：https://www.jiaokey.com/book/detail/96066276.html</w:t>
      </w:r>
    </w:p>
    <w:p>
      <w:r>
        <w:t>更多相关图书推荐：https://www.jiaokey.com</w:t>
      </w:r>
    </w:p>
    <w:p>
      <w:r>
        <w:t>何俊志著 其他作品：https://www.jiaokey.com/tag/何俊志著.html</w:t>
      </w:r>
    </w:p>
    <w:p>
      <w:r>
        <w:t>关键词搜索：https://www.jiaokey.com/tag/从苏维埃到人民代表大会制:中国共产党关于现代代议制的构想与实践.html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