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书名：艺术类本科生就业指导中的思想政治教育模式研究</w:t>
      </w:r>
    </w:p>
    <w:p>
      <w:r>
        <w:t>作者：郎丽红著</w:t>
      </w:r>
    </w:p>
    <w:p>
      <w:r>
        <w:t>出版社：沈阳：沈阳出版社</w:t>
      </w:r>
    </w:p>
    <w:p>
      <w:r>
        <w:t>出版日期：2013.01</w:t>
      </w:r>
    </w:p>
    <w:p>
      <w:r>
        <w:t>总页数：178</w:t>
      </w:r>
    </w:p>
    <w:p>
      <w:r>
        <w:t>更多请访问教客网: www.jiaokey.com</w:t>
      </w:r>
    </w:p>
    <w:p>
      <w:r>
        <w:t>艺术类本科生就业指导中的思想政治教育模式研究 评论地址：https://www.jiaokey.com/book/detail/96060501.html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