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世纪大迁徙:南水北调中线工程丹江口库区移民纪实</w:t>
      </w:r>
    </w:p>
    <w:p>
      <w:r>
        <w:rPr>
          <w:rFonts w:ascii="宋体" w:hAnsi="宋体" w:eastAsia="宋体"/>
          <w:sz w:val="24"/>
        </w:rPr>
        <w:t>欧阳敏著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世纪大迁徙:南水北调中线工程丹江口库区移民纪实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本书出售、求购地址：https://www.jiaokey.com/book/detail/96059755.html</w:t>
      </w:r>
    </w:p>
    <w:p>
      <w:r>
        <w:t>更多相关图书推荐：https://www.jiaokey.com</w:t>
      </w:r>
    </w:p>
    <w:p>
      <w:r>
        <w:t>欧阳敏著 其他作品：https://www.jiaokey.com/tag/欧阳敏著.html</w:t>
      </w:r>
    </w:p>
    <w:p>
      <w:r>
        <w:t>关键词搜索：https://www.jiaokey.com/tag/世纪大迁徙:南水北调中线工程丹江口库区移民纪实.html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