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书名：《浙江省爱国卫生促进条例》释义与应用</w:t>
      </w:r>
    </w:p>
    <w:p>
      <w:r>
        <w:t>作者：任亦秋，叶真主编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总页数：218</w:t>
      </w:r>
    </w:p>
    <w:p>
      <w:r>
        <w:t>更多请访问教客网: www.jiaokey.com</w:t>
      </w:r>
    </w:p>
    <w:p>
      <w:r>
        <w:t>《浙江省爱国卫生促进条例》释义与应用 评论地址：https://www.jiaokey.com/book/detail/96058165.html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