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中学思想政治  品德探究课程设计与引领</w:t>
      </w:r>
    </w:p>
    <w:p>
      <w:r>
        <w:rPr>
          <w:rFonts w:ascii="宋体" w:hAnsi="宋体" w:eastAsia="宋体"/>
          <w:sz w:val="24"/>
        </w:rPr>
        <w:t>郭宏,王柏文,马凤龙,常江 著 · 教客网电子书</w:t>
      </w:r>
    </w:p>
    <w:p>
      <w:r>
        <w:t>找书就上教客网 —— www.jiaokey.com</w:t>
      </w:r>
    </w:p>
    <w:p/>
    <w:p>
      <w:r>
        <w:drawing>
          <wp:inline xmlns:a="http://schemas.openxmlformats.org/drawingml/2006/main" xmlns:pic="http://schemas.openxmlformats.org/drawingml/2006/picture">
            <wp:extent cx="2743200" cy="4018359"/>
            <wp:docPr id="1" name="Picture 1"/>
            <wp:cNvGraphicFramePr>
              <a:graphicFrameLocks noChangeAspect="1"/>
            </wp:cNvGraphicFramePr>
            <a:graphic>
              <a:graphicData uri="http://schemas.openxmlformats.org/drawingml/2006/picture">
                <pic:pic>
                  <pic:nvPicPr>
                    <pic:cNvPr id="0" name="96055806.jpg"/>
                    <pic:cNvPicPr/>
                  </pic:nvPicPr>
                  <pic:blipFill>
                    <a:blip r:embed="rId9"/>
                    <a:stretch>
                      <a:fillRect/>
                    </a:stretch>
                  </pic:blipFill>
                  <pic:spPr>
                    <a:xfrm>
                      <a:off x="0" y="0"/>
                      <a:ext cx="2743200" cy="4018359"/>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中学思想政治  品德探究课程设计与引领</w:t>
            </w:r>
          </w:p>
        </w:tc>
      </w:tr>
      <w:tr>
        <w:tc>
          <w:tcPr>
            <w:tcW w:type="dxa" w:w="4320"/>
          </w:tcPr>
          <w:p>
            <w:r>
              <w:t>作者</w:t>
            </w:r>
          </w:p>
        </w:tc>
        <w:tc>
          <w:tcPr>
            <w:tcW w:type="dxa" w:w="4320"/>
          </w:tcPr>
          <w:p>
            <w:r>
              <w:t>郭宏,王柏文,马凤龙,常江</w:t>
            </w:r>
          </w:p>
        </w:tc>
      </w:tr>
      <w:tr>
        <w:tc>
          <w:tcPr>
            <w:tcW w:type="dxa" w:w="4320"/>
          </w:tcPr>
          <w:p>
            <w:r>
              <w:t>出版社</w:t>
            </w:r>
          </w:p>
        </w:tc>
        <w:tc>
          <w:tcPr>
            <w:tcW w:type="dxa" w:w="4320"/>
          </w:tcPr>
          <w:p>
            <w:r>
              <w:t>长春：吉林人民出版社</w:t>
            </w:r>
          </w:p>
        </w:tc>
      </w:tr>
      <w:tr>
        <w:tc>
          <w:tcPr>
            <w:tcW w:type="dxa" w:w="4320"/>
          </w:tcPr>
          <w:p>
            <w:r>
              <w:t>ISBN</w:t>
            </w:r>
          </w:p>
        </w:tc>
        <w:tc>
          <w:tcPr>
            <w:tcW w:type="dxa" w:w="4320"/>
          </w:tcPr>
          <w:p>
            <w:r>
              <w:t>9787206092305</w:t>
            </w:r>
          </w:p>
        </w:tc>
      </w:tr>
      <w:tr>
        <w:tc>
          <w:tcPr>
            <w:tcW w:type="dxa" w:w="4320"/>
          </w:tcPr>
          <w:p>
            <w:r>
              <w:t>出版日期</w:t>
            </w:r>
          </w:p>
        </w:tc>
        <w:tc>
          <w:tcPr>
            <w:tcW w:type="dxa" w:w="4320"/>
          </w:tcPr>
          <w:p>
            <w:r>
              <w:t>2012-01-01</w:t>
            </w:r>
          </w:p>
        </w:tc>
      </w:tr>
      <w:tr>
        <w:tc>
          <w:tcPr>
            <w:tcW w:type="dxa" w:w="4320"/>
          </w:tcPr>
          <w:p>
            <w:r>
              <w:t>页数</w:t>
            </w:r>
          </w:p>
        </w:tc>
        <w:tc>
          <w:tcPr>
            <w:tcW w:type="dxa" w:w="4320"/>
          </w:tcPr>
          <w:p>
            <w:r>
              <w:t>658</w:t>
            </w:r>
          </w:p>
        </w:tc>
      </w:tr>
      <w:tr>
        <w:tc>
          <w:tcPr>
            <w:tcW w:type="dxa" w:w="4320"/>
          </w:tcPr>
          <w:p>
            <w:r>
              <w:t>价格</w:t>
            </w:r>
          </w:p>
        </w:tc>
        <w:tc>
          <w:tcPr>
            <w:tcW w:type="dxa" w:w="4320"/>
          </w:tcPr>
          <w:p>
            <w:r/>
          </w:p>
        </w:tc>
      </w:tr>
      <w:tr>
        <w:tc>
          <w:tcPr>
            <w:tcW w:type="dxa" w:w="4320"/>
          </w:tcPr>
          <w:p>
            <w:r>
              <w:t>关键词</w:t>
            </w:r>
          </w:p>
        </w:tc>
        <w:tc>
          <w:tcPr>
            <w:tcW w:type="dxa" w:w="4320"/>
          </w:tcPr>
          <w:p>
            <w:r>
              <w:t>政治课-课堂教学-课程设计-中学</w:t>
            </w:r>
          </w:p>
        </w:tc>
      </w:tr>
      <w:tr>
        <w:tc>
          <w:tcPr>
            <w:tcW w:type="dxa" w:w="4320"/>
          </w:tcPr>
          <w:p>
            <w:r>
              <w:t>分类</w:t>
            </w:r>
          </w:p>
        </w:tc>
        <w:tc>
          <w:tcPr>
            <w:tcW w:type="dxa" w:w="4320"/>
          </w:tcPr>
          <w:p>
            <w:r>
              <w:t>各科教学法、教学参考书</w:t>
            </w:r>
          </w:p>
        </w:tc>
      </w:tr>
    </w:tbl>
    <w:p/>
    <w:p>
      <w:pPr>
        <w:pStyle w:val="Heading1"/>
      </w:pPr>
      <w:r>
        <w:t>图书介绍</w:t>
      </w:r>
    </w:p>
    <w:p>
      <w:r>
        <w:t>本书除前言外分两大部分，第一部分是针对高中思想政治课四个必修模块十六个单元的综合探究内容进行了探究设计；第二部分选择与学生健康快乐成长和学生生活实际密切相关的话题精心设计了十一个课题。</w:t>
      </w:r>
    </w:p>
    <w:p/>
    <w:p>
      <w:r>
        <w:t>本书出售、求购地址：https://www.jiaokey.com/book/detail/96055806.html</w:t>
      </w:r>
    </w:p>
    <w:p>
      <w:r>
        <w:t>更多各科教学法、教学参考书图书推荐：https://www.jiaokey.com</w:t>
      </w:r>
    </w:p>
    <w:p>
      <w:r>
        <w:t>郭宏,王柏文,马凤龙,常江 其他作品：https://www.jiaokey.com/tag/郭宏,王柏文,马凤龙,常江.html</w:t>
      </w:r>
    </w:p>
    <w:p>
      <w:r>
        <w:t>长春：吉林人民出版社 出版图书：https://www.jiaokey.com/tag/长春：吉林人民出版社.html</w:t>
      </w:r>
    </w:p>
    <w:p>
      <w:r>
        <w:t>关键词搜索：https://www.jiaokey.com/tag/政治课-课堂教学-课程设计-中学.html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