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书名：高善鸿谷朝光作品选</w:t>
      </w:r>
    </w:p>
    <w:p>
      <w:r>
        <w:t>作者：高善鸿，谷朝光著</w:t>
      </w:r>
    </w:p>
    <w:p>
      <w:r>
        <w:t>出版社：合肥：安徽美术出版社</w:t>
      </w:r>
    </w:p>
    <w:p>
      <w:r>
        <w:t>出版日期：2011.09</w:t>
      </w:r>
    </w:p>
    <w:p>
      <w:r>
        <w:t>总页数：208</w:t>
      </w:r>
    </w:p>
    <w:p>
      <w:r>
        <w:t>更多请访问教客网: www.jiaokey.com</w:t>
      </w:r>
    </w:p>
    <w:p>
      <w:r>
        <w:t>高善鸿谷朝光作品选 评论地址：https://www.jiaokey.com/book/detail/96044359.html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