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高中生文明礼仪  一年级</w:t>
      </w:r>
    </w:p>
    <w:p>
      <w:r>
        <w:rPr>
          <w:rFonts w:ascii="宋体" w:hAnsi="宋体" w:eastAsia="宋体"/>
          <w:sz w:val="24"/>
        </w:rPr>
        <w:t>教育部《中小学文明礼仪教育指导纲要》配套用书编委会编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高中生文明礼仪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教育部《中小学文明礼仪教育指导纲要》配套用书编委会编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本书出售、求购地址：https://www.jiaokey.com/book/detail/96041339.html</w:t>
      </w:r>
    </w:p>
    <w:p>
      <w:r>
        <w:t>更多相关图书推荐：https://www.jiaokey.com</w:t>
      </w:r>
    </w:p>
    <w:p>
      <w:r>
        <w:t>教育部《中小学文明礼仪教育指导纲要》配套用书编委会编 其他作品：https://www.jiaokey.com/tag/教育部《中小学文明礼仪教育指导纲要》配套用书编委会编.html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关键词搜索：https://www.jiaokey.com/tag/高中生文明礼仪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