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书名：我国房地产交易税和保有税对房价的影响</w:t>
      </w:r>
    </w:p>
    <w:p>
      <w:r>
        <w:t>作者：邓菊秋著</w:t>
      </w:r>
    </w:p>
    <w:p>
      <w:r>
        <w:t>出版社：成都：四川大学出版社</w:t>
      </w:r>
    </w:p>
    <w:p>
      <w:r>
        <w:t>出版日期：2013.06</w:t>
      </w:r>
    </w:p>
    <w:p>
      <w:r>
        <w:t>总页数：298</w:t>
      </w:r>
    </w:p>
    <w:p>
      <w:r>
        <w:t>更多请访问教客网: www.jiaokey.com</w:t>
      </w:r>
    </w:p>
    <w:p>
      <w:r>
        <w:t>我国房地产交易税和保有税对房价的影响 评论地址：https://www.jiaokey.com/book/detail/96041146.html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