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书名：中小企业常见法律问题与风险管理</w:t>
      </w:r>
    </w:p>
    <w:p>
      <w:r>
        <w:t>作者：王英，聂彦萍，田莉著</w:t>
      </w:r>
    </w:p>
    <w:p>
      <w:r>
        <w:t>出版社：银川：宁夏人民出版社</w:t>
      </w:r>
    </w:p>
    <w:p>
      <w:r>
        <w:t>出版日期：2010.12</w:t>
      </w:r>
    </w:p>
    <w:p>
      <w:r>
        <w:t>总页数：306</w:t>
      </w:r>
    </w:p>
    <w:p>
      <w:r>
        <w:t>更多请访问教客网: www.jiaokey.com</w:t>
      </w:r>
    </w:p>
    <w:p>
      <w:r>
        <w:t>中小企业常见法律问题与风险管理 评论地址：https://www.jiaokey.com/book/detail/96034273.html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