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探索“立人”语文课堂的生态文明</w:t>
      </w:r>
    </w:p>
    <w:p>
      <w:r>
        <w:rPr>
          <w:rFonts w:ascii="宋体" w:hAnsi="宋体" w:eastAsia="宋体"/>
          <w:sz w:val="24"/>
        </w:rPr>
        <w:t>陶月梅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05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300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05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探索“立人”语文课堂的生态文明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陶月梅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9787552613032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小学语文课-课堂教学-教学研究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各科教学法、教学参考书</w:t>
            </w:r>
          </w:p>
        </w:tc>
      </w:tr>
    </w:tbl>
    <w:p/>
    <w:p>
      <w:pPr>
        <w:pStyle w:val="Heading1"/>
      </w:pPr>
      <w:r>
        <w:t>图书介绍</w:t>
      </w:r>
    </w:p>
    <w:p>
      <w:r>
        <w:t>记录了越城区九个名师工作室的三年历程，收录了老师们近三年来的公开课教案，公开发表或者获奖的论文，教育教学的心得案例等等，彰显了各工作室从教改到课改的历程中前行的方向定位、理念策略。</w:t>
      </w:r>
    </w:p>
    <w:p/>
    <w:p>
      <w:r>
        <w:t>本书出售、求购地址：https://www.jiaokey.com/book/detail/96030000.html</w:t>
      </w:r>
    </w:p>
    <w:p>
      <w:r>
        <w:t>更多各科教学法、教学参考书图书推荐：https://www.jiaokey.com</w:t>
      </w:r>
    </w:p>
    <w:p>
      <w:r>
        <w:t>陶月梅 其他作品：https://www.jiaokey.com/tag/陶月梅.html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关键词搜索：https://www.jiaokey.com/tag/小学语文课-课堂教学-教学研究.html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