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社会阶层理财智慧丛书  中产阶层理财经</w:t>
      </w:r>
    </w:p>
    <w:p>
      <w:r>
        <w:rPr>
          <w:rFonts w:ascii="宋体" w:hAnsi="宋体" w:eastAsia="宋体"/>
          <w:sz w:val="24"/>
        </w:rPr>
        <w:t>才永发，郭丽香编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社会阶层理财智慧丛书  中产阶层理财经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才永发，郭丽香编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本书出售、求购地址：https://www.jiaokey.com/book/detail/96027338.html</w:t>
      </w:r>
    </w:p>
    <w:p>
      <w:r>
        <w:t>更多相关图书推荐：https://www.jiaokey.com</w:t>
      </w:r>
    </w:p>
    <w:p>
      <w:r>
        <w:t>才永发，郭丽香编 其他作品：https://www.jiaokey.com/tag/才永发，郭丽香编.html</w:t>
      </w:r>
    </w:p>
    <w:p>
      <w:r>
        <w:t>北京工业出版社 出版图书：https://www.jiaokey.com/tag/北京工业出版社.html</w:t>
      </w:r>
    </w:p>
    <w:p>
      <w:r>
        <w:t>关键词搜索：https://www.jiaokey.com/tag/社会阶层理财智慧丛书  中产阶层理财经.html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