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家庭的故事</w:t>
      </w:r>
    </w:p>
    <w:p>
      <w:r>
        <w:rPr>
          <w:rFonts w:ascii="宋体" w:hAnsi="宋体" w:eastAsia="宋体"/>
          <w:sz w:val="24"/>
        </w:rPr>
        <w:t>郑振铎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家庭的故事</w:t>
            </w:r>
          </w:p>
        </w:tc>
      </w:tr>
      <w:tr>
        <w:tc>
          <w:tcPr>
            <w:tcW w:type="dxa" w:w="4320"/>
          </w:tcPr>
          <w:p>
            <w:r>
              <w:t>作者</w:t>
            </w:r>
          </w:p>
        </w:tc>
        <w:tc>
          <w:tcPr>
            <w:tcW w:type="dxa" w:w="4320"/>
          </w:tcPr>
          <w:p>
            <w:r>
              <w:t>郑振铎</w:t>
            </w:r>
          </w:p>
        </w:tc>
      </w:tr>
      <w:tr>
        <w:tc>
          <w:tcPr>
            <w:tcW w:type="dxa" w:w="4320"/>
          </w:tcPr>
          <w:p>
            <w:r>
              <w:t>出版社</w:t>
            </w:r>
          </w:p>
        </w:tc>
        <w:tc>
          <w:tcPr>
            <w:tcW w:type="dxa" w:w="4320"/>
          </w:tcPr>
          <w:p>
            <w:r>
              <w:t>沈阳：春风文艺出版社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146</w:t>
            </w:r>
          </w:p>
        </w:tc>
      </w:tr>
      <w:tr>
        <w:tc>
          <w:tcPr>
            <w:tcW w:type="dxa" w:w="4320"/>
          </w:tcPr>
          <w:p>
            <w:r>
              <w:t>价格</w:t>
            </w:r>
          </w:p>
        </w:tc>
        <w:tc>
          <w:tcPr>
            <w:tcW w:type="dxa" w:w="4320"/>
          </w:tcPr>
          <w:p>
            <w:r/>
          </w:p>
        </w:tc>
      </w:tr>
      <w:tr>
        <w:tc>
          <w:tcPr>
            <w:tcW w:type="dxa" w:w="4320"/>
          </w:tcPr>
          <w:p>
            <w:r>
              <w:t>关键词</w:t>
            </w:r>
          </w:p>
        </w:tc>
        <w:tc>
          <w:tcPr>
            <w:tcW w:type="dxa" w:w="4320"/>
          </w:tcPr>
          <w:p>
            <w:r>
              <w:t>短篇小说-中国-现代-选集</w:t>
            </w:r>
          </w:p>
        </w:tc>
      </w:tr>
      <w:tr>
        <w:tc>
          <w:tcPr>
            <w:tcW w:type="dxa" w:w="4320"/>
          </w:tcPr>
          <w:p>
            <w:r>
              <w:t>分类</w:t>
            </w:r>
          </w:p>
        </w:tc>
        <w:tc>
          <w:tcPr>
            <w:tcW w:type="dxa" w:w="4320"/>
          </w:tcPr>
          <w:p>
            <w:r>
              <w:t>现代作品（1919~1949年）</w:t>
            </w:r>
          </w:p>
        </w:tc>
      </w:tr>
    </w:tbl>
    <w:p/>
    <w:p>
      <w:pPr>
        <w:pStyle w:val="Heading1"/>
      </w:pPr>
      <w:r>
        <w:t>图书介绍</w:t>
      </w:r>
    </w:p>
    <w:p>
      <w:r>
        <w:t>中国的家庭，是一个神妙莫测的所在。凭我良心的评判，我实在说不出它究竟是好，还是坏，更难于指出它的坏处何在，或好处何在。但从那几篇的故事中或可以略略看出这个神妙莫测的将逝的中国旧家庭的片影吧。</w:t>
      </w:r>
    </w:p>
    <w:p/>
    <w:p>
      <w:r>
        <w:t>本书出售、求购地址：https://www.jiaokey.com/book/detail/96027067.html</w:t>
      </w:r>
    </w:p>
    <w:p>
      <w:r>
        <w:t>更多现代作品（1919~1949年）图书推荐：https://www.jiaokey.com</w:t>
      </w:r>
    </w:p>
    <w:p>
      <w:r>
        <w:t>郑振铎 其他作品：https://www.jiaokey.com/tag/郑振铎.html</w:t>
      </w:r>
    </w:p>
    <w:p>
      <w:r>
        <w:t>沈阳：春风文艺出版社 出版图书：https://www.jiaokey.com/tag/沈阳：春风文艺出版社.html</w:t>
      </w:r>
    </w:p>
    <w:p>
      <w:r>
        <w:t>关键词搜索：https://www.jiaokey.com/tag/短篇小说-中国-现代-选集.html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