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种子的力量</w:t>
      </w:r>
    </w:p>
    <w:p>
      <w:r>
        <w:rPr>
          <w:rFonts w:ascii="宋体" w:hAnsi="宋体" w:eastAsia="宋体"/>
          <w:sz w:val="24"/>
        </w:rPr>
        <w:t>郑炽钦，潘颖媚编；邓小宁，俞伊阳等著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郑炽钦，潘颖媚编；邓小宁，俞伊阳等著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本书出售、求购地址：https://www.jiaokey.com/book/detail/96018759.html</w:t>
      </w:r>
    </w:p>
    <w:p>
      <w:r>
        <w:t>更多相关图书推荐：https://www.jiaokey.com</w:t>
      </w:r>
    </w:p>
    <w:p>
      <w:r>
        <w:t>郑炽钦，潘颖媚编；邓小宁，俞伊阳等著 其他作品：https://www.jiaokey.com/tag/郑炽钦，潘颖媚编；邓小宁，俞伊阳等著.html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关键词搜索：https://www.jiaokey.com/tag/种子的力量.html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