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影响中国学生的十万个为什么 人类文明 成长版(1)</w:t>
      </w:r>
    </w:p>
    <w:p>
      <w:r>
        <w:rPr>
          <w:rFonts w:ascii="宋体" w:hAnsi="宋体" w:eastAsia="宋体"/>
          <w:sz w:val="24"/>
        </w:rPr>
        <w:t>郑成刚主编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影响中国学生的十万个为什么 人类文明 成长版(1)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本书出售、求购地址：https://www.jiaokey.com/book/detail/96012390.html</w:t>
      </w:r>
    </w:p>
    <w:p>
      <w:r>
        <w:t>更多相关图书推荐：https://www.jiaokey.com</w:t>
      </w:r>
    </w:p>
    <w:p>
      <w:r>
        <w:t>郑成刚主编 其他作品：https://www.jiaokey.com/tag/郑成刚主编.html</w:t>
      </w:r>
    </w:p>
    <w:p>
      <w:r>
        <w:t>关键词搜索：https://www.jiaokey.com/tag/影响中国学生的十万个为什么 人类文明 成长版(1).html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