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20世纪不可不读的中国短篇小说  现代  卷1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20世纪不可不读的中国短篇小说  现代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本书出售、求购地址：https://www.jiaokey.com/book/detail/96011546.html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关键词搜索：https://www.jiaokey.com/tag/20世纪不可不读的中国短篇小说  现代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