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</w:t>
      </w:r>
    </w:p>
    <w:p>
      <w:r>
        <w:rPr>
          <w:rFonts w:ascii="宋体" w:hAnsi="宋体" w:eastAsia="宋体"/>
          <w:sz w:val="24"/>
        </w:rPr>
        <w:t>（前苏联）高尔基著；唐敏，王坤业，朱有梅，万泽林编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（前苏联）高尔基著；唐敏，王坤业，朱有梅，万泽林编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本书出售、求购地址：https://www.jiaokey.com/book/detail/96008565.html</w:t>
      </w:r>
    </w:p>
    <w:p>
      <w:r>
        <w:t>更多相关图书推荐：https://www.jiaokey.com</w:t>
      </w:r>
    </w:p>
    <w:p>
      <w:r>
        <w:t>（前苏联）高尔基著；唐敏，王坤业，朱有梅，万泽林编 其他作品：https://www.jiaokey.com/tag/（前苏联）高尔基著；唐敏，王坤业，朱有梅，万泽林编.html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