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书名：非公有制经济发展协调推进政策指南</w:t>
      </w:r>
    </w:p>
    <w:p>
      <w:r>
        <w:t>作者：甘肃省非公有制经济发展协调推进领导小组办公室，甘肃省工商行政管理局编</w:t>
      </w:r>
    </w:p>
    <w:p>
      <w:r>
        <w:t>出版社：兰州：甘肃民族出版社</w:t>
      </w:r>
    </w:p>
    <w:p>
      <w:r>
        <w:t>出版日期：2012.11</w:t>
      </w:r>
    </w:p>
    <w:p>
      <w:r>
        <w:t>总页数：283</w:t>
      </w:r>
    </w:p>
    <w:p>
      <w:r>
        <w:t>更多请访问教客网: www.jiaokey.com</w:t>
      </w:r>
    </w:p>
    <w:p>
      <w:r>
        <w:t>非公有制经济发展协调推进政策指南 评论地址：https://www.jiaokey.com/book/detail/96008114.html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