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书名：农村典型法律案例通俗解说  刑法</w:t>
      </w:r>
    </w:p>
    <w:p>
      <w:r>
        <w:t>作者：刘警钟著</w:t>
      </w:r>
    </w:p>
    <w:p>
      <w:r>
        <w:t>出版社：南昌：江西人民出版社</w:t>
      </w:r>
    </w:p>
    <w:p>
      <w:r>
        <w:t>出版日期：2010.11</w:t>
      </w:r>
    </w:p>
    <w:p>
      <w:r>
        <w:t>总页数：207</w:t>
      </w:r>
    </w:p>
    <w:p>
      <w:r>
        <w:t>更多请访问教客网: www.jiaokey.com</w:t>
      </w:r>
    </w:p>
    <w:p>
      <w:r>
        <w:t>农村典型法律案例通俗解说  刑法 评论地址：https://www.jiaokey.com/book/detail/96004810.html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