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书名：说好普通话  用好规范字  《江西省实施&lt;中华人民共和国国家通用语言文字法&gt;办法》解读</w:t>
      </w:r>
    </w:p>
    <w:p>
      <w:r>
        <w:t>作者：虞国庆主编</w:t>
      </w:r>
    </w:p>
    <w:p>
      <w:r>
        <w:t>出版社：南昌：江西高校出版社</w:t>
      </w:r>
    </w:p>
    <w:p>
      <w:r>
        <w:t>出版日期：2011.09</w:t>
      </w:r>
    </w:p>
    <w:p>
      <w:r>
        <w:t>总页数：206</w:t>
      </w:r>
    </w:p>
    <w:p>
      <w:r>
        <w:t>更多请访问教客网: www.jiaokey.com</w:t>
      </w:r>
    </w:p>
    <w:p>
      <w:r>
        <w:t>说好普通话  用好规范字  《江西省实施&lt;中华人民共和国国家通用语言文字法&gt;办法》解读 评论地址：https://www.jiaokey.com/book/detail/96001151.html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