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失衡的精神家园：中国民间灵魂、鬼神、命运信仰的研究与批判</w:t>
      </w:r>
    </w:p>
    <w:p>
      <w:r>
        <w:rPr>
          <w:rFonts w:ascii="宋体" w:hAnsi="宋体" w:eastAsia="宋体"/>
          <w:sz w:val="24"/>
        </w:rPr>
        <w:t>姚周辉著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失衡的精神家园：中国民间灵魂、鬼神、命运信仰的研究与批判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姚周辉著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本书出售、求购地址：https://www.jiaokey.com/book/detail/90141787.html</w:t>
      </w:r>
    </w:p>
    <w:p>
      <w:r>
        <w:t>更多相关图书推荐：https://www.jiaokey.com</w:t>
      </w:r>
    </w:p>
    <w:p>
      <w:r>
        <w:t>姚周辉著 其他作品：https://www.jiaokey.com/tag/姚周辉著.html</w:t>
      </w:r>
    </w:p>
    <w:p>
      <w:r>
        <w:t>广西人民出版社 出版图书：https://www.jiaokey.com/tag/广西人民出版社.html</w:t>
      </w:r>
    </w:p>
    <w:p>
      <w:r>
        <w:t>关键词搜索：https://www.jiaokey.com/tag/失衡的精神家园：中国民间灵魂、鬼神、命运信仰的研究与批判.html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