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实验教材新学案  高中语文  选修  先秦诸子选读</w:t>
      </w:r>
    </w:p>
    <w:p>
      <w:r>
        <w:rPr>
          <w:rFonts w:ascii="宋体" w:hAnsi="宋体" w:eastAsia="宋体"/>
          <w:sz w:val="24"/>
        </w:rPr>
        <w:t>张西玖本册主编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实验教材新学案  高中语文  选修  先秦诸子选读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张西玖本册主编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本书出售、求购地址：https://www.jiaokey.com/book/detail/90128319.html</w:t>
      </w:r>
    </w:p>
    <w:p>
      <w:r>
        <w:t>更多相关图书推荐：https://www.jiaokey.com</w:t>
      </w:r>
    </w:p>
    <w:p>
      <w:r>
        <w:t>张西玖本册主编 其他作品：https://www.jiaokey.com/tag/张西玖本册主编.html</w:t>
      </w:r>
    </w:p>
    <w:p>
      <w:r>
        <w:t>西安：陕西人民出版社 出版图书：https://www.jiaokey.com/tag/西安：陕西人民出版社.html</w:t>
      </w:r>
    </w:p>
    <w:p>
      <w:r>
        <w:t>关键词搜索：https://www.jiaokey.com/tag/实验教材新学案  高中语文  选修  先秦诸子选读.html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