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汉语研究与教学</w:t>
      </w:r>
    </w:p>
    <w:p>
      <w:r>
        <w:rPr>
          <w:rFonts w:ascii="宋体" w:hAnsi="宋体" w:eastAsia="宋体"/>
          <w:sz w:val="24"/>
        </w:rPr>
        <w:t>刘才秀，梁道洁主编；广州师范学院中文系汉语教研室编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刘才秀，梁道洁主编；广州师范学院中文系汉语教研室编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本书出售、求购地址：https://www.jiaokey.com/book/detail/90127883.html</w:t>
      </w:r>
    </w:p>
    <w:p>
      <w:r>
        <w:t>更多相关图书推荐：https://www.jiaokey.com</w:t>
      </w:r>
    </w:p>
    <w:p>
      <w:r>
        <w:t>刘才秀，梁道洁主编；广州师范学院中文系汉语教研室编 其他作品：https://www.jiaokey.com/tag/刘才秀，梁道洁主编；广州师范学院中文系汉语教研室编.html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关键词搜索：https://www.jiaokey.com/tag/汉语研究与教学.html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