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时人隽语四体钢笔书法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时人隽语四体钢笔书法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本书出售、求购地址：https://www.jiaokey.com/book/detail/90127516.html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关键词搜索：https://www.jiaokey.com/tag/时人隽语四体钢笔书法.html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