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混凝土结构加工设计规范</w:t>
      </w:r>
    </w:p>
    <w:p>
      <w:r>
        <w:rPr>
          <w:rFonts w:ascii="宋体" w:hAnsi="宋体" w:eastAsia="宋体"/>
          <w:sz w:val="24"/>
        </w:rPr>
        <w:t>中华人民共和国建设部中华人民共和国国家质量监督检验检疫局总局联合发布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混凝土结构加工设计规范</w:t>
            </w:r>
          </w:p>
        </w:tc>
      </w:tr>
      <w:tr>
        <w:tc>
          <w:tcPr>
            <w:tcW w:type="dxa" w:w="4320"/>
          </w:tcPr>
          <w:p>
            <w:r>
              <w:t>作者</w:t>
            </w:r>
          </w:p>
        </w:tc>
        <w:tc>
          <w:tcPr>
            <w:tcW w:type="dxa" w:w="4320"/>
          </w:tcPr>
          <w:p>
            <w:r>
              <w:t>中华人民共和国建设部中华人民共和国国家质量监督检验检疫局总局联合发布</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263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本书出售、求购地址：https://www.jiaokey.com/book/detail/90127407.html</w:t>
      </w:r>
    </w:p>
    <w:p>
      <w:r>
        <w:t>更多相关图书推荐：https://www.jiaokey.com</w:t>
      </w:r>
    </w:p>
    <w:p>
      <w:r>
        <w:t>中华人民共和国建设部中华人民共和国国家质量监督检验检疫局总局联合发布 其他作品：https://www.jiaokey.com/tag/中华人民共和国建设部中华人民共和国国家质量监督检验检疫局总局联合发布.html</w:t>
      </w:r>
    </w:p>
    <w:p>
      <w:r>
        <w:t>北京：中国建筑工业出版社 出版图书：https://www.jiaokey.com/tag/北京：中国建筑工业出版社.html</w:t>
      </w:r>
    </w:p>
    <w:p>
      <w:r>
        <w:t>关键词搜索：https://www.jiaokey.com/tag/混凝土结构加工设计规范.html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