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苏木妈妈 创世神话与传说</w:t>
      </w:r>
    </w:p>
    <w:p>
      <w:r>
        <w:rPr>
          <w:rFonts w:ascii="宋体" w:hAnsi="宋体" w:eastAsia="宋体"/>
          <w:sz w:val="24"/>
        </w:rPr>
        <w:t>富育光讲述，荆文礼整理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苏木妈妈 创世神话与传说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富育光讲述，荆文礼整理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本书出售、求购地址：https://www.jiaokey.com/book/detail/90127210.html</w:t>
      </w:r>
    </w:p>
    <w:p>
      <w:r>
        <w:t>更多相关图书推荐：https://www.jiaokey.com</w:t>
      </w:r>
    </w:p>
    <w:p>
      <w:r>
        <w:t>富育光讲述，荆文礼整理 其他作品：https://www.jiaokey.com/tag/富育光讲述，荆文礼整理.html</w:t>
      </w:r>
    </w:p>
    <w:p>
      <w:r>
        <w:t>吉林人民出版社 出版图书：https://www.jiaokey.com/tag/吉林人民出版社.html</w:t>
      </w:r>
    </w:p>
    <w:p>
      <w:r>
        <w:t>关键词搜索：https://www.jiaokey.com/tag/苏木妈妈 创世神话与传说.html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